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62" w:rsidRDefault="00946862">
      <w:r>
        <w:rPr>
          <w:noProof/>
          <w:lang w:eastAsia="uk-UA"/>
        </w:rPr>
        <w:drawing>
          <wp:inline distT="0" distB="0" distL="0" distR="0" wp14:anchorId="1EC45C06" wp14:editId="5CD1FB40">
            <wp:extent cx="2959100" cy="872005"/>
            <wp:effectExtent l="0" t="0" r="0" b="4445"/>
            <wp:docPr id="9" name="Рисунок 8" descr="Картинки по запросу &quot;картинки дитячий сад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&quot;картинки дитячий садок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D1" w:rsidRPr="00075926" w:rsidRDefault="00771CD1" w:rsidP="00075926">
      <w:pPr>
        <w:rPr>
          <w:rFonts w:ascii="Times New Roman" w:hAnsi="Times New Roman" w:cs="Times New Roman"/>
          <w:b/>
          <w:color w:val="C00000"/>
          <w:kern w:val="24"/>
          <w:sz w:val="18"/>
          <w:szCs w:val="18"/>
        </w:rPr>
      </w:pPr>
      <w:r w:rsidRPr="00075926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191071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320" y="21402"/>
                <wp:lineTo x="21320" y="0"/>
                <wp:lineTo x="0" y="0"/>
              </wp:wrapPolygon>
            </wp:wrapTight>
            <wp:docPr id="22529" name="Picture 1" descr="E:\ДНЗ\DSCN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9" name="Picture 1" descr="E:\ДНЗ\DSCN0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9" b="19527"/>
                    <a:stretch/>
                  </pic:blipFill>
                  <pic:spPr bwMode="auto">
                    <a:xfrm>
                      <a:off x="0" y="0"/>
                      <a:ext cx="191071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62" w:rsidRPr="00075926">
        <w:rPr>
          <w:rFonts w:ascii="Times New Roman" w:eastAsiaTheme="minorEastAsia" w:hAnsi="Times New Roman" w:cs="Times New Roman"/>
          <w:b/>
          <w:bCs/>
          <w:color w:val="C00000"/>
          <w:kern w:val="24"/>
          <w:sz w:val="20"/>
          <w:szCs w:val="2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ТЕРНОПІЛЬСЬКИЙ </w:t>
      </w:r>
      <w:r w:rsidR="00946862" w:rsidRPr="00075926">
        <w:rPr>
          <w:rFonts w:ascii="Times New Roman" w:eastAsiaTheme="minorEastAsia" w:hAnsi="Times New Roman" w:cs="Times New Roman"/>
          <w:b/>
          <w:bCs/>
          <w:color w:val="C00000"/>
          <w:kern w:val="24"/>
          <w:sz w:val="20"/>
          <w:szCs w:val="2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br/>
        <w:t>Д</w:t>
      </w:r>
      <w:r w:rsidRPr="00075926">
        <w:rPr>
          <w:rFonts w:ascii="Times New Roman" w:eastAsiaTheme="minorEastAsia" w:hAnsi="Times New Roman" w:cs="Times New Roman"/>
          <w:b/>
          <w:bCs/>
          <w:color w:val="C00000"/>
          <w:kern w:val="24"/>
          <w:sz w:val="20"/>
          <w:szCs w:val="2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ОШКІЛЬНИЙ НАВЧАЛЬНИЙ </w:t>
      </w:r>
      <w:r w:rsidRPr="00075926">
        <w:rPr>
          <w:rFonts w:ascii="Times New Roman" w:eastAsiaTheme="minorEastAsia" w:hAnsi="Times New Roman" w:cs="Times New Roman"/>
          <w:b/>
          <w:bCs/>
          <w:color w:val="C00000"/>
          <w:kern w:val="24"/>
          <w:sz w:val="20"/>
          <w:szCs w:val="2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br/>
        <w:t>ЗАКЛАД №18</w:t>
      </w:r>
      <w:r w:rsidR="00075926" w:rsidRPr="00075926">
        <w:rPr>
          <w:rFonts w:ascii="Times New Roman" w:eastAsiaTheme="minorEastAsia" w:hAnsi="Times New Roman" w:cs="Times New Roman"/>
          <w:b/>
          <w:bCs/>
          <w:color w:val="C00000"/>
          <w:kern w:val="24"/>
          <w:sz w:val="20"/>
          <w:szCs w:val="2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    </w:t>
      </w:r>
      <w:r w:rsidRPr="00075926">
        <w:rPr>
          <w:rFonts w:ascii="Times New Roman" w:hAnsi="Times New Roman" w:cs="Times New Roman"/>
          <w:b/>
          <w:color w:val="C00000"/>
          <w:kern w:val="24"/>
          <w:sz w:val="18"/>
          <w:szCs w:val="18"/>
        </w:rPr>
        <w:t>Тернопільської міської ради  Тернопільської області</w:t>
      </w:r>
    </w:p>
    <w:p w:rsidR="00771CD1" w:rsidRPr="00771CD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Організаційно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-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правова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форма</w:t>
      </w:r>
      <w:r w:rsidRPr="00771CD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771CD1">
        <w:rPr>
          <w:rFonts w:asciiTheme="minorHAnsi"/>
          <w:color w:val="C00000"/>
          <w:kern w:val="24"/>
          <w:sz w:val="18"/>
          <w:szCs w:val="18"/>
        </w:rPr>
        <w:t>–</w:t>
      </w:r>
      <w:r w:rsidRPr="00771CD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771CD1">
        <w:rPr>
          <w:rFonts w:asciiTheme="minorHAnsi"/>
          <w:color w:val="C00000"/>
          <w:kern w:val="24"/>
          <w:sz w:val="18"/>
          <w:szCs w:val="18"/>
        </w:rPr>
        <w:t>комунальний</w:t>
      </w:r>
      <w:r w:rsidRPr="00771CD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771CD1">
        <w:rPr>
          <w:rFonts w:asciiTheme="minorHAnsi"/>
          <w:color w:val="C00000"/>
          <w:kern w:val="24"/>
          <w:sz w:val="18"/>
          <w:szCs w:val="18"/>
        </w:rPr>
        <w:t>заклад</w:t>
      </w:r>
      <w:r w:rsidRPr="00771CD1">
        <w:rPr>
          <w:rFonts w:asciiTheme="minorHAnsi"/>
          <w:color w:val="C00000"/>
          <w:kern w:val="24"/>
          <w:sz w:val="18"/>
          <w:szCs w:val="18"/>
        </w:rPr>
        <w:t xml:space="preserve"> 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Юридична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>адреса</w:t>
      </w:r>
      <w:r w:rsidRPr="00771CD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дошкільного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закладу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: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вул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. </w:t>
      </w:r>
      <w:r w:rsidRPr="00D70C51">
        <w:rPr>
          <w:rFonts w:asciiTheme="minorHAnsi"/>
          <w:color w:val="C00000"/>
          <w:kern w:val="24"/>
          <w:sz w:val="18"/>
          <w:szCs w:val="18"/>
        </w:rPr>
        <w:t>Юності</w:t>
      </w:r>
      <w:r w:rsidRPr="00D70C51">
        <w:rPr>
          <w:rFonts w:asciiTheme="minorHAnsi"/>
          <w:color w:val="C00000"/>
          <w:kern w:val="24"/>
          <w:sz w:val="18"/>
          <w:szCs w:val="18"/>
        </w:rPr>
        <w:t>,5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color w:val="C00000"/>
          <w:kern w:val="24"/>
          <w:sz w:val="18"/>
          <w:szCs w:val="18"/>
        </w:rPr>
        <w:t>м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. </w:t>
      </w:r>
      <w:r w:rsidRPr="00D70C51">
        <w:rPr>
          <w:rFonts w:asciiTheme="minorHAnsi"/>
          <w:color w:val="C00000"/>
          <w:kern w:val="24"/>
          <w:sz w:val="18"/>
          <w:szCs w:val="18"/>
        </w:rPr>
        <w:t>Тернопіль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, </w:t>
      </w:r>
      <w:r w:rsidRPr="00D70C51">
        <w:rPr>
          <w:rFonts w:asciiTheme="minorHAnsi"/>
          <w:color w:val="C00000"/>
          <w:kern w:val="24"/>
          <w:sz w:val="18"/>
          <w:szCs w:val="18"/>
        </w:rPr>
        <w:t>Тернопільська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область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, 46018 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Телефон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: </w:t>
      </w:r>
      <w:r w:rsidRPr="00D70C51">
        <w:rPr>
          <w:rFonts w:asciiTheme="minorHAnsi"/>
          <w:color w:val="C00000"/>
          <w:kern w:val="24"/>
          <w:sz w:val="18"/>
          <w:szCs w:val="18"/>
        </w:rPr>
        <w:t>53-39-67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color w:val="C00000"/>
          <w:kern w:val="24"/>
          <w:sz w:val="18"/>
          <w:szCs w:val="18"/>
        </w:rPr>
        <w:t>Заклад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заснований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рішенням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виконавчого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комітету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Тернопільської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міської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ради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народних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депутатів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від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10 </w:t>
      </w:r>
      <w:r w:rsidRPr="00D70C51">
        <w:rPr>
          <w:rFonts w:asciiTheme="minorHAnsi"/>
          <w:color w:val="C00000"/>
          <w:kern w:val="24"/>
          <w:sz w:val="18"/>
          <w:szCs w:val="18"/>
        </w:rPr>
        <w:t>грудня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 1964 </w:t>
      </w:r>
      <w:r w:rsidRPr="00D70C51">
        <w:rPr>
          <w:rFonts w:asciiTheme="minorHAnsi"/>
          <w:color w:val="C00000"/>
          <w:kern w:val="24"/>
          <w:sz w:val="18"/>
          <w:szCs w:val="18"/>
        </w:rPr>
        <w:t>року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Потужність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: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140 </w:t>
      </w:r>
      <w:r w:rsidRPr="00D70C51">
        <w:rPr>
          <w:rFonts w:asciiTheme="minorHAnsi"/>
          <w:color w:val="C00000"/>
          <w:kern w:val="24"/>
          <w:sz w:val="18"/>
          <w:szCs w:val="18"/>
        </w:rPr>
        <w:t>місць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b/>
          <w:bCs/>
          <w:noProof/>
          <w:color w:val="C00000"/>
          <w:kern w:val="24"/>
          <w:sz w:val="18"/>
          <w:szCs w:val="18"/>
        </w:rPr>
        <w:t>Мовний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режим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: </w:t>
      </w:r>
      <w:r w:rsidRPr="00D70C51">
        <w:rPr>
          <w:rFonts w:asciiTheme="minorHAnsi"/>
          <w:color w:val="C00000"/>
          <w:kern w:val="24"/>
          <w:sz w:val="18"/>
          <w:szCs w:val="18"/>
        </w:rPr>
        <w:t>українська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мова</w:t>
      </w:r>
    </w:p>
    <w:p w:rsidR="00771CD1" w:rsidRPr="00D70C51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Кількість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груп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- 6</w:t>
      </w:r>
    </w:p>
    <w:p w:rsidR="00F7277C" w:rsidRPr="00F7277C" w:rsidRDefault="00771CD1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C00000"/>
          <w:kern w:val="24"/>
          <w:sz w:val="18"/>
          <w:szCs w:val="18"/>
        </w:rPr>
      </w:pPr>
      <w:r w:rsidRPr="00D70C51">
        <w:rPr>
          <w:rFonts w:asciiTheme="minorHAnsi"/>
          <w:b/>
          <w:bCs/>
          <w:noProof/>
          <w:color w:val="C00000"/>
          <w:kern w:val="24"/>
          <w:sz w:val="18"/>
          <w:szCs w:val="18"/>
        </w:rPr>
        <w:t>Спискова</w:t>
      </w:r>
      <w:r w:rsidRPr="00D70C51">
        <w:rPr>
          <w:rFonts w:asciiTheme="minorHAnsi"/>
          <w:b/>
          <w:bCs/>
          <w:noProof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кількість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b/>
          <w:bCs/>
          <w:color w:val="C00000"/>
          <w:kern w:val="24"/>
          <w:sz w:val="18"/>
          <w:szCs w:val="18"/>
        </w:rPr>
        <w:t>дітей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</w:t>
      </w:r>
      <w:r w:rsidRPr="00D70C51">
        <w:rPr>
          <w:rFonts w:asciiTheme="minorHAnsi"/>
          <w:color w:val="C00000"/>
          <w:kern w:val="24"/>
          <w:sz w:val="18"/>
          <w:szCs w:val="18"/>
        </w:rPr>
        <w:t>–</w:t>
      </w:r>
      <w:r w:rsidRPr="00D70C51">
        <w:rPr>
          <w:rFonts w:asciiTheme="minorHAnsi"/>
          <w:color w:val="C00000"/>
          <w:kern w:val="24"/>
          <w:sz w:val="18"/>
          <w:szCs w:val="18"/>
        </w:rPr>
        <w:t xml:space="preserve"> 203 </w:t>
      </w:r>
      <w:r w:rsidRPr="00D70C51">
        <w:rPr>
          <w:rFonts w:asciiTheme="minorHAnsi"/>
          <w:color w:val="C00000"/>
          <w:kern w:val="24"/>
          <w:sz w:val="18"/>
          <w:szCs w:val="18"/>
        </w:rPr>
        <w:t>осіб</w:t>
      </w:r>
      <w:r w:rsidRPr="00D70C51">
        <w:rPr>
          <w:rFonts w:asciiTheme="minorHAnsi"/>
          <w:color w:val="C00000"/>
          <w:kern w:val="24"/>
          <w:sz w:val="18"/>
          <w:szCs w:val="18"/>
        </w:rPr>
        <w:t>.</w:t>
      </w:r>
    </w:p>
    <w:p w:rsidR="00F7277C" w:rsidRPr="00F7277C" w:rsidRDefault="00F7277C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b/>
          <w:color w:val="70AD47" w:themeColor="accent6"/>
          <w:kern w:val="24"/>
          <w:sz w:val="28"/>
          <w:szCs w:val="28"/>
        </w:rPr>
      </w:pP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>Наша</w:t>
      </w: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 xml:space="preserve"> </w:t>
      </w: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>головна</w:t>
      </w: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 xml:space="preserve"> </w:t>
      </w: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>мета</w:t>
      </w:r>
      <w:r w:rsidRPr="00F7277C">
        <w:rPr>
          <w:rFonts w:asciiTheme="minorHAnsi"/>
          <w:b/>
          <w:color w:val="70AD47" w:themeColor="accent6"/>
          <w:kern w:val="24"/>
          <w:sz w:val="28"/>
          <w:szCs w:val="28"/>
        </w:rPr>
        <w:t>:</w:t>
      </w:r>
    </w:p>
    <w:p w:rsidR="00086D62" w:rsidRPr="00F7277C" w:rsidRDefault="00086D62" w:rsidP="00075926">
      <w:pPr>
        <w:pStyle w:val="a3"/>
        <w:spacing w:before="0" w:beforeAutospacing="0" w:after="0" w:afterAutospacing="0"/>
        <w:rPr>
          <w:noProof/>
          <w:sz w:val="18"/>
          <w:szCs w:val="18"/>
        </w:rPr>
      </w:pPr>
    </w:p>
    <w:p w:rsidR="00F7277C" w:rsidRPr="00F7277C" w:rsidRDefault="00F7277C" w:rsidP="00F7277C">
      <w:pPr>
        <w:pStyle w:val="a4"/>
        <w:numPr>
          <w:ilvl w:val="0"/>
          <w:numId w:val="1"/>
        </w:numPr>
        <w:rPr>
          <w:color w:val="7030A0"/>
          <w:sz w:val="22"/>
          <w:szCs w:val="22"/>
        </w:rPr>
      </w:pP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Забезпечити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фізичний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,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психічний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і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соціальний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розвиток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дошкільнят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як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основний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орієнтир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у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формуванні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компетентної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 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>особистості</w:t>
      </w:r>
      <w:r w:rsidRPr="00F7277C">
        <w:rPr>
          <w:rFonts w:asciiTheme="minorHAnsi" w:eastAsiaTheme="minorEastAsia" w:cstheme="minorBidi"/>
          <w:color w:val="7030A0"/>
          <w:kern w:val="24"/>
          <w:sz w:val="22"/>
          <w:szCs w:val="22"/>
        </w:rPr>
        <w:t xml:space="preserve"> .</w:t>
      </w:r>
    </w:p>
    <w:p w:rsidR="00F7277C" w:rsidRPr="00F7277C" w:rsidRDefault="00E405FD" w:rsidP="00F7277C">
      <w:pPr>
        <w:pStyle w:val="a4"/>
        <w:numPr>
          <w:ilvl w:val="0"/>
          <w:numId w:val="1"/>
        </w:numPr>
        <w:rPr>
          <w:color w:val="ED7D31" w:themeColor="accent2"/>
          <w:sz w:val="22"/>
          <w:szCs w:val="22"/>
        </w:rPr>
      </w:pPr>
      <w:r w:rsidRPr="00F7277C">
        <w:rPr>
          <w:color w:val="ED7D31" w:themeColor="accent2"/>
          <w:sz w:val="22"/>
          <w:szCs w:val="22"/>
        </w:rPr>
        <w:t>Формувати гармонійно розвинену підростаючу особистість;</w:t>
      </w:r>
    </w:p>
    <w:p w:rsidR="009720F3" w:rsidRPr="00F7277C" w:rsidRDefault="00F7277C" w:rsidP="00F7277C">
      <w:pPr>
        <w:pStyle w:val="a4"/>
        <w:numPr>
          <w:ilvl w:val="0"/>
          <w:numId w:val="1"/>
        </w:numPr>
        <w:rPr>
          <w:color w:val="2E74B5" w:themeColor="accent1" w:themeShade="BF"/>
          <w:sz w:val="22"/>
          <w:szCs w:val="22"/>
        </w:rPr>
      </w:pPr>
      <w:r w:rsidRPr="00F7277C">
        <w:rPr>
          <w:color w:val="2E74B5" w:themeColor="accent1" w:themeShade="BF"/>
          <w:sz w:val="22"/>
          <w:szCs w:val="22"/>
        </w:rPr>
        <w:t>С</w:t>
      </w:r>
      <w:r w:rsidR="00E405FD" w:rsidRPr="00F7277C">
        <w:rPr>
          <w:color w:val="2E74B5" w:themeColor="accent1" w:themeShade="BF"/>
          <w:sz w:val="22"/>
          <w:szCs w:val="22"/>
        </w:rPr>
        <w:t>творити атмосферу психологічного комфорту та умови емоційного благополуччя для кожної дитини</w:t>
      </w:r>
    </w:p>
    <w:p w:rsidR="00F7277C" w:rsidRPr="00F7277C" w:rsidRDefault="00F7277C" w:rsidP="00F7277C">
      <w:pPr>
        <w:pStyle w:val="a4"/>
        <w:rPr>
          <w:color w:val="7030A0"/>
          <w:sz w:val="18"/>
          <w:szCs w:val="18"/>
        </w:rPr>
      </w:pPr>
      <w:r>
        <w:rPr>
          <w:noProof/>
        </w:rPr>
        <w:drawing>
          <wp:inline distT="0" distB="0" distL="0" distR="0" wp14:anchorId="2187EA78" wp14:editId="763AC1A0">
            <wp:extent cx="1704975" cy="799994"/>
            <wp:effectExtent l="0" t="0" r="0" b="635"/>
            <wp:docPr id="11" name="Picture 2" descr="C:\Documents and Settings\Администратор\Рабочий стол\фото на презинтацію\rfhnbyrb\0_12290e_541f744e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Documents and Settings\Администратор\Рабочий стол\фото на презинтацію\rfhnbyrb\0_12290e_541f744e_or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17" cy="8084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86D62" w:rsidRPr="00F7277C" w:rsidRDefault="00086D62" w:rsidP="00075926">
      <w:pPr>
        <w:pStyle w:val="a3"/>
        <w:spacing w:before="0" w:beforeAutospacing="0" w:after="0" w:afterAutospacing="0"/>
        <w:rPr>
          <w:noProof/>
          <w:sz w:val="18"/>
          <w:szCs w:val="18"/>
        </w:rPr>
      </w:pPr>
    </w:p>
    <w:p w:rsidR="00086D62" w:rsidRDefault="00086D62" w:rsidP="00075926">
      <w:pPr>
        <w:pStyle w:val="a3"/>
        <w:spacing w:before="0" w:beforeAutospacing="0" w:after="0" w:afterAutospacing="0"/>
        <w:rPr>
          <w:noProof/>
          <w:sz w:val="18"/>
          <w:szCs w:val="18"/>
        </w:rPr>
      </w:pPr>
    </w:p>
    <w:p w:rsidR="00086D62" w:rsidRDefault="00086D62" w:rsidP="00075926">
      <w:pPr>
        <w:pStyle w:val="a3"/>
        <w:spacing w:before="0" w:beforeAutospacing="0" w:after="0" w:afterAutospacing="0"/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</w:pPr>
    </w:p>
    <w:p w:rsidR="00086D62" w:rsidRDefault="00086D62" w:rsidP="00075926">
      <w:pPr>
        <w:pStyle w:val="a3"/>
        <w:spacing w:before="0" w:beforeAutospacing="0" w:after="0" w:afterAutospacing="0"/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</w:pPr>
    </w:p>
    <w:p w:rsidR="00075926" w:rsidRPr="00086D62" w:rsidRDefault="00086D62" w:rsidP="00F7277C">
      <w:pPr>
        <w:pStyle w:val="a3"/>
        <w:spacing w:before="0" w:beforeAutospacing="0" w:after="0" w:afterAutospacing="0"/>
        <w:rPr>
          <w:sz w:val="20"/>
          <w:szCs w:val="20"/>
        </w:rPr>
      </w:pPr>
      <w:r w:rsidRPr="00086D6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142875</wp:posOffset>
            </wp:positionV>
            <wp:extent cx="1173480" cy="1555115"/>
            <wp:effectExtent l="304800" t="285750" r="312420" b="29273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5511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926"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>Завідувач</w:t>
      </w:r>
      <w:r w:rsidR="00075926"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 xml:space="preserve"> </w:t>
      </w:r>
      <w:r w:rsidR="00075926" w:rsidRPr="00086D62">
        <w:rPr>
          <w:rFonts w:asciiTheme="minorHAnsi" w:eastAsiaTheme="minorEastAsia"/>
          <w:color w:val="C00000"/>
          <w:kern w:val="24"/>
          <w:sz w:val="20"/>
          <w:szCs w:val="20"/>
        </w:rPr>
        <w:br/>
      </w:r>
      <w:r w:rsidR="00075926" w:rsidRPr="00086D62">
        <w:rPr>
          <w:rFonts w:asciiTheme="minorHAnsi" w:eastAsiaTheme="minorEastAsia"/>
          <w:noProof/>
          <w:color w:val="C00000"/>
          <w:kern w:val="24"/>
          <w:sz w:val="20"/>
          <w:szCs w:val="20"/>
        </w:rPr>
        <w:t>Баран</w:t>
      </w:r>
      <w:r w:rsidR="00075926" w:rsidRPr="00086D62">
        <w:rPr>
          <w:rFonts w:asciiTheme="minorHAnsi" w:eastAsiaTheme="minorEastAsia"/>
          <w:noProof/>
          <w:color w:val="C00000"/>
          <w:kern w:val="24"/>
          <w:sz w:val="20"/>
          <w:szCs w:val="20"/>
        </w:rPr>
        <w:t xml:space="preserve"> </w:t>
      </w:r>
      <w:r w:rsidR="00075926" w:rsidRPr="00086D62">
        <w:rPr>
          <w:rFonts w:asciiTheme="minorHAnsi" w:eastAsiaTheme="minorEastAsia"/>
          <w:noProof/>
          <w:color w:val="C00000"/>
          <w:kern w:val="24"/>
          <w:sz w:val="20"/>
          <w:szCs w:val="20"/>
        </w:rPr>
        <w:t>Галина</w:t>
      </w:r>
      <w:r w:rsidR="00075926" w:rsidRPr="00086D62">
        <w:rPr>
          <w:rFonts w:asciiTheme="minorHAnsi" w:eastAsiaTheme="minorEastAsia"/>
          <w:noProof/>
          <w:color w:val="C00000"/>
          <w:kern w:val="24"/>
          <w:sz w:val="20"/>
          <w:szCs w:val="20"/>
        </w:rPr>
        <w:t xml:space="preserve"> </w:t>
      </w:r>
      <w:r w:rsidR="00075926" w:rsidRPr="00086D62">
        <w:rPr>
          <w:rFonts w:asciiTheme="minorHAnsi" w:eastAsiaTheme="minorEastAsia"/>
          <w:noProof/>
          <w:color w:val="C00000"/>
          <w:kern w:val="24"/>
          <w:sz w:val="20"/>
          <w:szCs w:val="20"/>
        </w:rPr>
        <w:t>Володимирівна</w:t>
      </w:r>
      <w:r w:rsidR="00075926" w:rsidRPr="00086D62">
        <w:rPr>
          <w:rFonts w:asciiTheme="minorHAnsi" w:eastAsiaTheme="minorEastAsia"/>
          <w:color w:val="C00000"/>
          <w:kern w:val="24"/>
          <w:sz w:val="20"/>
          <w:szCs w:val="20"/>
        </w:rPr>
        <w:br/>
      </w:r>
      <w:r w:rsidR="00075926"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>Педагогічний</w:t>
      </w:r>
      <w:r w:rsidR="00075926"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 xml:space="preserve"> </w:t>
      </w:r>
      <w:r w:rsidR="00075926"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>стаж</w:t>
      </w:r>
      <w:r w:rsidRPr="00086D62">
        <w:rPr>
          <w:rFonts w:asciiTheme="minorHAnsi" w:eastAsiaTheme="minorEastAsia"/>
          <w:color w:val="C00000"/>
          <w:kern w:val="24"/>
          <w:sz w:val="20"/>
          <w:szCs w:val="20"/>
        </w:rPr>
        <w:t>: 18</w:t>
      </w:r>
      <w:r w:rsidR="00075926" w:rsidRPr="00086D62">
        <w:rPr>
          <w:rFonts w:asciiTheme="minorHAnsi" w:eastAsiaTheme="minorEastAsia"/>
          <w:color w:val="C00000"/>
          <w:kern w:val="24"/>
          <w:sz w:val="20"/>
          <w:szCs w:val="20"/>
        </w:rPr>
        <w:t xml:space="preserve"> </w:t>
      </w:r>
      <w:r w:rsidR="00075926" w:rsidRPr="00086D62">
        <w:rPr>
          <w:rFonts w:asciiTheme="minorHAnsi" w:eastAsiaTheme="minorEastAsia"/>
          <w:color w:val="C00000"/>
          <w:kern w:val="24"/>
          <w:sz w:val="20"/>
          <w:szCs w:val="20"/>
        </w:rPr>
        <w:t>років</w:t>
      </w:r>
    </w:p>
    <w:p w:rsidR="00075926" w:rsidRPr="00086D62" w:rsidRDefault="00075926" w:rsidP="00F7277C">
      <w:pPr>
        <w:pStyle w:val="a3"/>
        <w:spacing w:before="0" w:beforeAutospacing="0" w:after="0" w:afterAutospacing="0"/>
        <w:rPr>
          <w:sz w:val="20"/>
          <w:szCs w:val="20"/>
        </w:rPr>
      </w:pPr>
      <w:r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>На</w:t>
      </w:r>
      <w:r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 xml:space="preserve"> </w:t>
      </w:r>
      <w:r w:rsidRPr="00086D62">
        <w:rPr>
          <w:rFonts w:asciiTheme="minorHAnsi" w:eastAsiaTheme="minorEastAsia"/>
          <w:b/>
          <w:bCs/>
          <w:color w:val="C00000"/>
          <w:kern w:val="24"/>
          <w:sz w:val="20"/>
          <w:szCs w:val="20"/>
        </w:rPr>
        <w:t>посаді</w:t>
      </w:r>
      <w:r w:rsidR="00086D62" w:rsidRPr="00086D62">
        <w:rPr>
          <w:rFonts w:asciiTheme="minorHAnsi" w:eastAsiaTheme="minorEastAsia"/>
          <w:color w:val="C00000"/>
          <w:kern w:val="24"/>
          <w:sz w:val="20"/>
          <w:szCs w:val="20"/>
        </w:rPr>
        <w:t xml:space="preserve">: 7 </w:t>
      </w:r>
      <w:r w:rsidR="00086D62" w:rsidRPr="00086D62">
        <w:rPr>
          <w:rFonts w:asciiTheme="minorHAnsi" w:eastAsiaTheme="minorEastAsia"/>
          <w:color w:val="C00000"/>
          <w:kern w:val="24"/>
          <w:sz w:val="20"/>
          <w:szCs w:val="20"/>
        </w:rPr>
        <w:t>років</w:t>
      </w:r>
    </w:p>
    <w:p w:rsidR="00F7277C" w:rsidRDefault="00086D62" w:rsidP="00F7277C">
      <w:pPr>
        <w:pStyle w:val="a3"/>
        <w:spacing w:before="0" w:beforeAutospacing="0" w:after="0" w:afterAutospacing="0"/>
        <w:rPr>
          <w:noProof/>
          <w:sz w:val="20"/>
          <w:szCs w:val="20"/>
        </w:rPr>
      </w:pPr>
      <w:r w:rsidRPr="00F7277C">
        <w:rPr>
          <w:rFonts w:asciiTheme="minorHAnsi" w:eastAsiaTheme="minorEastAsia" w:cstheme="minorBidi"/>
          <w:b/>
          <w:bCs/>
          <w:color w:val="2F5496" w:themeColor="accent5" w:themeShade="BF"/>
          <w:kern w:val="24"/>
          <w:sz w:val="20"/>
          <w:szCs w:val="20"/>
        </w:rPr>
        <w:t>Кредо</w:t>
      </w:r>
      <w:r w:rsidRPr="00F7277C">
        <w:rPr>
          <w:rFonts w:asciiTheme="minorHAnsi" w:eastAsiaTheme="minorEastAsia" w:cstheme="minorBidi"/>
          <w:b/>
          <w:bCs/>
          <w:color w:val="2F5496" w:themeColor="accent5" w:themeShade="BF"/>
          <w:kern w:val="24"/>
          <w:sz w:val="20"/>
          <w:szCs w:val="20"/>
        </w:rPr>
        <w:t xml:space="preserve">: </w:t>
      </w:r>
      <w:r w:rsidRPr="00F7277C">
        <w:rPr>
          <w:rFonts w:asciiTheme="minorHAnsi" w:eastAsiaTheme="minorEastAsia" w:cstheme="minorBidi"/>
          <w:b/>
          <w:bCs/>
          <w:color w:val="2F5496" w:themeColor="accent5" w:themeShade="BF"/>
          <w:kern w:val="24"/>
          <w:sz w:val="20"/>
          <w:szCs w:val="20"/>
        </w:rPr>
        <w:t>«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Завжди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в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центрі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уваги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–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дитина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,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її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здоров’я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,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її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 xml:space="preserve"> </w:t>
      </w:r>
      <w:r w:rsidRPr="00F7277C">
        <w:rPr>
          <w:rFonts w:asciiTheme="minorHAnsi" w:eastAsiaTheme="minorEastAsia" w:cstheme="minorBidi"/>
          <w:color w:val="2F5496" w:themeColor="accent5" w:themeShade="BF"/>
          <w:kern w:val="24"/>
          <w:sz w:val="20"/>
          <w:szCs w:val="20"/>
        </w:rPr>
        <w:t>потреби»</w:t>
      </w:r>
      <w:r w:rsidRPr="00F7277C">
        <w:rPr>
          <w:noProof/>
          <w:sz w:val="20"/>
          <w:szCs w:val="20"/>
        </w:rPr>
        <w:t xml:space="preserve"> </w:t>
      </w:r>
    </w:p>
    <w:p w:rsidR="00F7277C" w:rsidRDefault="00F7277C" w:rsidP="00F7277C">
      <w:pPr>
        <w:pStyle w:val="a3"/>
        <w:spacing w:before="0" w:beforeAutospacing="0" w:after="0" w:afterAutospacing="0"/>
        <w:rPr>
          <w:noProof/>
          <w:sz w:val="20"/>
          <w:szCs w:val="20"/>
        </w:rPr>
      </w:pPr>
    </w:p>
    <w:p w:rsidR="00F7277C" w:rsidRDefault="00F7277C" w:rsidP="00F7277C">
      <w:pPr>
        <w:pStyle w:val="a3"/>
        <w:spacing w:before="0" w:beforeAutospacing="0" w:after="0" w:afterAutospacing="0"/>
        <w:rPr>
          <w:noProof/>
          <w:sz w:val="20"/>
          <w:szCs w:val="20"/>
        </w:rPr>
      </w:pPr>
    </w:p>
    <w:p w:rsidR="00F7277C" w:rsidRPr="00FF35D0" w:rsidRDefault="00FF35D0" w:rsidP="00FF35D0">
      <w:pPr>
        <w:pStyle w:val="a3"/>
        <w:spacing w:before="106" w:beforeAutospacing="0" w:after="0" w:afterAutospacing="0"/>
        <w:ind w:left="662" w:hanging="605"/>
        <w:rPr>
          <w:color w:val="C00000"/>
          <w:sz w:val="22"/>
          <w:szCs w:val="22"/>
        </w:rPr>
      </w:pPr>
      <w:r w:rsidRPr="00FF35D0">
        <w:rPr>
          <w:noProof/>
          <w:color w:val="C00000"/>
          <w:sz w:val="22"/>
          <w:szCs w:val="22"/>
        </w:rPr>
        <w:t>В ЗДО №18 працює</w:t>
      </w:r>
      <w:r w:rsidR="00F7277C" w:rsidRPr="00FF35D0">
        <w:rPr>
          <w:rFonts w:asciiTheme="minorHAnsi" w:eastAsiaTheme="minorEastAsia" w:cstheme="minorBidi"/>
          <w:color w:val="C00000"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="00F7277C" w:rsidRPr="00FF35D0">
        <w:rPr>
          <w:rFonts w:asciiTheme="minorHAnsi" w:eastAsiaTheme="minorEastAsia" w:cstheme="minorBidi"/>
          <w:color w:val="C00000"/>
          <w:kern w:val="24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досвідчений</w:t>
      </w:r>
      <w:r w:rsidR="00F7277C" w:rsidRPr="00FF35D0">
        <w:rPr>
          <w:rFonts w:asciiTheme="minorHAnsi" w:eastAsiaTheme="minorEastAsia" w:cstheme="minorBidi"/>
          <w:color w:val="C00000"/>
          <w:kern w:val="24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="00F7277C" w:rsidRPr="00FF35D0">
        <w:rPr>
          <w:rFonts w:asciiTheme="minorHAnsi" w:eastAsiaTheme="minorEastAsia" w:cstheme="minorBidi"/>
          <w:color w:val="C00000"/>
          <w:kern w:val="24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колектив</w:t>
      </w:r>
      <w:r w:rsidR="00F7277C" w:rsidRPr="00FF35D0">
        <w:rPr>
          <w:rFonts w:asciiTheme="minorHAnsi" w:eastAsiaTheme="minorEastAsia" w:cstheme="minorBidi"/>
          <w:color w:val="C00000"/>
          <w:kern w:val="24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F7277C" w:rsidRPr="00F7277C" w:rsidRDefault="00F7277C" w:rsidP="00FF35D0">
      <w:pPr>
        <w:spacing w:before="106" w:after="0" w:line="240" w:lineRule="auto"/>
        <w:ind w:left="662" w:hanging="605"/>
        <w:rPr>
          <w:rFonts w:ascii="Times New Roman" w:eastAsia="Times New Roman" w:hAnsi="Times New Roman" w:cs="Times New Roman"/>
          <w:color w:val="C00000"/>
          <w:lang w:eastAsia="uk-UA"/>
        </w:rPr>
      </w:pPr>
      <w:r w:rsidRPr="00F7277C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з</w:t>
      </w:r>
      <w:r w:rsidR="00141601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 35</w:t>
      </w:r>
      <w:r w:rsidRPr="00F7277C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людей</w:t>
      </w:r>
      <w:r w:rsidRPr="00F7277C">
        <w:rPr>
          <w:rFonts w:eastAsiaTheme="minorEastAsia" w:hAnsi="Times New Roman"/>
          <w:color w:val="C00000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:</w:t>
      </w:r>
      <w:r w:rsidR="00FF35D0">
        <w:rPr>
          <w:rFonts w:ascii="Times New Roman" w:eastAsia="Times New Roman" w:hAnsi="Times New Roman" w:cs="Times New Roman"/>
          <w:color w:val="C00000"/>
          <w:lang w:eastAsia="uk-UA"/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завідувач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,</w:t>
      </w:r>
      <w:r w:rsidR="00FF35D0">
        <w:rPr>
          <w:rFonts w:ascii="Times New Roman" w:eastAsia="Times New Roman" w:hAnsi="Times New Roman" w:cs="Times New Roman"/>
          <w:color w:val="C00000"/>
          <w:lang w:eastAsia="uk-UA"/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вихователь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–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методист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;</w:t>
      </w:r>
    </w:p>
    <w:p w:rsidR="00F7277C" w:rsidRPr="00F7277C" w:rsidRDefault="00F7277C" w:rsidP="00FF35D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AD47" w:themeColor="accent6"/>
          <w:lang w:eastAsia="uk-UA"/>
        </w:rPr>
      </w:pP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викладач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з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англійської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мови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;</w:t>
      </w:r>
      <w:r w:rsidR="00FF35D0">
        <w:rPr>
          <w:rFonts w:ascii="Times New Roman" w:eastAsia="Times New Roman" w:hAnsi="Times New Roman" w:cs="Times New Roman"/>
          <w:color w:val="70AD47" w:themeColor="accent6"/>
          <w:lang w:eastAsia="uk-UA"/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музичний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керівник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; </w:t>
      </w:r>
    </w:p>
    <w:p w:rsidR="00BE5974" w:rsidRDefault="00F7277C" w:rsidP="003304F9">
      <w:pPr>
        <w:spacing w:after="0" w:line="240" w:lineRule="auto"/>
        <w:contextualSpacing/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інструктор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з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фізичного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виховання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; 12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вихователів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;</w:t>
      </w:r>
      <w:r w:rsidR="00FF35D0">
        <w:rPr>
          <w:rFonts w:ascii="Times New Roman" w:eastAsia="Times New Roman" w:hAnsi="Times New Roman" w:cs="Times New Roman"/>
          <w:color w:val="70AD47" w:themeColor="accent6"/>
          <w:lang w:eastAsia="uk-UA"/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медична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сестра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;</w:t>
      </w:r>
      <w:r w:rsidR="00141601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17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чоловік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F7277C">
        <w:rPr>
          <w:rFonts w:eastAsiaTheme="minorEastAsia" w:hAnsi="Times New Roman"/>
          <w:color w:val="70AD47" w:themeColor="accent6"/>
          <w:kern w:val="24"/>
          <w:lang w:eastAsia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техперсоналу</w:t>
      </w:r>
    </w:p>
    <w:p w:rsidR="00F7277C" w:rsidRPr="003304F9" w:rsidRDefault="003304F9" w:rsidP="003304F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AD47" w:themeColor="accent6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161925</wp:posOffset>
            </wp:positionV>
            <wp:extent cx="773430" cy="949325"/>
            <wp:effectExtent l="0" t="0" r="7620" b="3175"/>
            <wp:wrapSquare wrapText="bothSides"/>
            <wp:docPr id="4098" name="Picture 2" descr="E:\Працівники ДНЗ\DSCN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E:\Працівники ДНЗ\DSCN0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6"/>
                    <a:stretch/>
                  </pic:blipFill>
                  <pic:spPr bwMode="auto">
                    <a:xfrm>
                      <a:off x="0" y="0"/>
                      <a:ext cx="77343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4F9" w:rsidRDefault="003304F9" w:rsidP="00F727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7C42A7B0" wp14:editId="2427F5CA">
            <wp:extent cx="866775" cy="1085850"/>
            <wp:effectExtent l="0" t="0" r="9525" b="0"/>
            <wp:docPr id="4099" name="Picture 3" descr="E:\Працівники ДНЗ\DSCN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E:\Працівники ДНЗ\DSCN01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26403" t="-15" r="3200" b="-14384"/>
                    <a:stretch/>
                  </pic:blipFill>
                  <pic:spPr bwMode="auto">
                    <a:xfrm>
                      <a:off x="0" y="0"/>
                      <a:ext cx="871353" cy="10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35D0">
        <w:rPr>
          <w:rFonts w:asciiTheme="minorHAnsi"/>
          <w:color w:val="70AD47" w:themeColor="accent6"/>
          <w:kern w:val="24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3AA807D" wp14:editId="5F100BCF">
            <wp:extent cx="1076400" cy="1090800"/>
            <wp:effectExtent l="0" t="0" r="0" b="0"/>
            <wp:docPr id="14" name="Picture 7" descr="E:\Працівники ДНЗ\DSCN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E:\Працівники ДНЗ\DSCN0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13599" t="9757" r="9611" b="-14227"/>
                    <a:stretch/>
                  </pic:blipFill>
                  <pic:spPr bwMode="auto">
                    <a:xfrm>
                      <a:off x="0" y="0"/>
                      <a:ext cx="10764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4F9" w:rsidRDefault="003304F9" w:rsidP="00F727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</w:p>
    <w:p w:rsidR="00FF35D0" w:rsidRDefault="003304F9" w:rsidP="00F727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44D090AF" wp14:editId="104B6E59">
            <wp:extent cx="1368000" cy="968400"/>
            <wp:effectExtent l="0" t="0" r="3810" b="3175"/>
            <wp:docPr id="13" name="Picture 9" descr="E:\DSC_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E:\DSC_01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/>
          <w:color w:val="70AD47" w:themeColor="accent6"/>
          <w:kern w:val="24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0B198F59" wp14:editId="6E9D074C">
            <wp:extent cx="1508400" cy="950400"/>
            <wp:effectExtent l="0" t="0" r="0" b="2540"/>
            <wp:docPr id="12" name="Picture 9" descr="IMG_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 descr="IMG_074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t="3344" r="12474" b="9733"/>
                    <a:stretch/>
                  </pic:blipFill>
                  <pic:spPr bwMode="auto">
                    <a:xfrm>
                      <a:off x="0" y="0"/>
                      <a:ext cx="1508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5D0" w:rsidRDefault="00FF35D0" w:rsidP="00F727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</w:p>
    <w:p w:rsidR="00075926" w:rsidRPr="00FF35D0" w:rsidRDefault="004B07AE" w:rsidP="00F727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  <w:r>
        <w:rPr>
          <w:rFonts w:asciiTheme="minorHAnsi"/>
          <w:color w:val="70AD47" w:themeColor="accent6"/>
          <w:kern w:val="24"/>
          <w:sz w:val="22"/>
          <w:szCs w:val="22"/>
        </w:rPr>
        <w:t xml:space="preserve"> </w:t>
      </w:r>
    </w:p>
    <w:p w:rsidR="00075926" w:rsidRPr="00FF35D0" w:rsidRDefault="00075926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/>
          <w:color w:val="70AD47" w:themeColor="accent6"/>
          <w:kern w:val="24"/>
          <w:sz w:val="22"/>
          <w:szCs w:val="22"/>
        </w:rPr>
      </w:pPr>
    </w:p>
    <w:p w:rsidR="00075926" w:rsidRPr="00FF35D0" w:rsidRDefault="00075926" w:rsidP="0007592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color w:val="70AD47" w:themeColor="accent6"/>
          <w:sz w:val="22"/>
          <w:szCs w:val="22"/>
        </w:rPr>
      </w:pPr>
    </w:p>
    <w:p w:rsidR="00AE7B22" w:rsidRDefault="00AE7B22">
      <w:pPr>
        <w:rPr>
          <w:noProof/>
          <w:lang w:eastAsia="uk-UA"/>
        </w:rPr>
      </w:pPr>
    </w:p>
    <w:p w:rsidR="00946862" w:rsidRPr="00893DFD" w:rsidRDefault="00141601" w:rsidP="00893DFD">
      <w:pPr>
        <w:pStyle w:val="a3"/>
        <w:shd w:val="clear" w:color="auto" w:fill="FFFFFF" w:themeFill="background1"/>
        <w:tabs>
          <w:tab w:val="left" w:pos="0"/>
          <w:tab w:val="left" w:pos="1080"/>
        </w:tabs>
        <w:spacing w:before="0" w:beforeAutospacing="0" w:after="0" w:afterAutospacing="0"/>
        <w:rPr>
          <w:i/>
          <w:noProof/>
          <w:color w:val="C00000"/>
          <w:sz w:val="28"/>
          <w:szCs w:val="28"/>
        </w:rPr>
      </w:pPr>
      <w:r w:rsidRPr="00893DFD">
        <w:rPr>
          <w:noProof/>
          <w:color w:val="C00000"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285200" cy="964800"/>
            <wp:effectExtent l="0" t="0" r="0" b="6985"/>
            <wp:wrapTight wrapText="bothSides">
              <wp:wrapPolygon edited="0">
                <wp:start x="0" y="0"/>
                <wp:lineTo x="0" y="21330"/>
                <wp:lineTo x="21141" y="21330"/>
                <wp:lineTo x="21141" y="0"/>
                <wp:lineTo x="0" y="0"/>
              </wp:wrapPolygon>
            </wp:wrapTight>
            <wp:docPr id="4" name="Picture 5" descr="DSCN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DSCN09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DFD" w:rsidRPr="00893DFD">
        <w:rPr>
          <w:noProof/>
          <w:color w:val="C00000"/>
          <w:sz w:val="20"/>
          <w:szCs w:val="20"/>
        </w:rPr>
        <w:t>Педагогічний колектив</w:t>
      </w:r>
      <w:r w:rsidR="00893DFD" w:rsidRPr="00893DFD">
        <w:rPr>
          <w:noProof/>
          <w:color w:val="C00000"/>
        </w:rPr>
        <w:t xml:space="preserve"> </w:t>
      </w:r>
      <w:r w:rsidR="00893DFD" w:rsidRPr="00893DFD">
        <w:rPr>
          <w:noProof/>
          <w:color w:val="C00000"/>
          <w:sz w:val="20"/>
          <w:szCs w:val="20"/>
        </w:rPr>
        <w:t xml:space="preserve">ЗДО№18 здійснює </w:t>
      </w:r>
      <w:r w:rsidR="00893DFD">
        <w:rPr>
          <w:noProof/>
          <w:color w:val="C00000"/>
          <w:sz w:val="20"/>
          <w:szCs w:val="20"/>
          <w:shd w:val="clear" w:color="auto" w:fill="F5FBFD"/>
        </w:rPr>
        <w:t>і</w:t>
      </w:r>
      <w:r w:rsidR="00893DFD" w:rsidRPr="00893DFD">
        <w:rPr>
          <w:noProof/>
          <w:color w:val="C00000"/>
          <w:sz w:val="20"/>
          <w:szCs w:val="20"/>
          <w:shd w:val="clear" w:color="auto" w:fill="F5FBFD"/>
        </w:rPr>
        <w:t xml:space="preserve">нноваційні підходи до розкриття творчих здібностей дитини через впровадження в практику роботи елементів  </w:t>
      </w:r>
      <w:r w:rsidR="00893DFD" w:rsidRPr="00D70C51">
        <w:rPr>
          <w:noProof/>
          <w:color w:val="538135" w:themeColor="accent6" w:themeShade="BF"/>
          <w:sz w:val="20"/>
          <w:szCs w:val="20"/>
          <w:shd w:val="clear" w:color="auto" w:fill="F5FBFD"/>
        </w:rPr>
        <w:t>альтернативної програми формування культури інженерного мислення в дошкільників «STREAM-освіта», або «Стежинка у Всесвіт»</w:t>
      </w:r>
      <w:r w:rsidR="00893DFD" w:rsidRPr="00893DFD">
        <w:rPr>
          <w:noProof/>
          <w:color w:val="C00000"/>
          <w:sz w:val="20"/>
          <w:szCs w:val="20"/>
          <w:shd w:val="clear" w:color="auto" w:fill="F5FBFD"/>
        </w:rPr>
        <w:t>.</w:t>
      </w:r>
      <w:r w:rsidR="00094A8E">
        <w:rPr>
          <w:noProof/>
          <w:color w:val="C00000"/>
          <w:sz w:val="20"/>
          <w:szCs w:val="20"/>
          <w:shd w:val="clear" w:color="auto" w:fill="F5FBFD"/>
        </w:rPr>
        <w:t xml:space="preserve">А також працюємо </w:t>
      </w:r>
    </w:p>
    <w:p w:rsidR="00893DFD" w:rsidRPr="00094A8E" w:rsidRDefault="00893DFD" w:rsidP="00094A8E">
      <w:pPr>
        <w:pStyle w:val="a4"/>
        <w:rPr>
          <w:noProof/>
          <w:color w:val="7030A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109220</wp:posOffset>
            </wp:positionV>
            <wp:extent cx="1292225" cy="968375"/>
            <wp:effectExtent l="0" t="0" r="3175" b="3175"/>
            <wp:wrapSquare wrapText="bothSides"/>
            <wp:docPr id="5124" name="Picture 4" descr="E:\Фото ДНЗ\rrHskauLP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E:\Фото ДНЗ\rrHskauLPv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A8E">
        <w:rPr>
          <w:noProof/>
          <w:color w:val="7030A0"/>
          <w:sz w:val="20"/>
          <w:szCs w:val="20"/>
        </w:rPr>
        <w:t xml:space="preserve">з розвиваючими </w:t>
      </w:r>
      <w:r w:rsidRPr="00893DFD">
        <w:rPr>
          <w:noProof/>
          <w:color w:val="7030A0"/>
          <w:sz w:val="20"/>
          <w:szCs w:val="20"/>
        </w:rPr>
        <w:t>іграми Воскобовича;</w:t>
      </w:r>
      <w:r w:rsidRPr="00094A8E">
        <w:rPr>
          <w:noProof/>
          <w:color w:val="7030A0"/>
          <w:sz w:val="20"/>
          <w:szCs w:val="20"/>
        </w:rPr>
        <w:t xml:space="preserve"> Нікітіних;</w:t>
      </w:r>
      <w:r w:rsidR="00094A8E">
        <w:rPr>
          <w:noProof/>
          <w:color w:val="7030A0"/>
          <w:sz w:val="20"/>
          <w:szCs w:val="20"/>
        </w:rPr>
        <w:t xml:space="preserve"> </w:t>
      </w:r>
      <w:r w:rsidRPr="00094A8E">
        <w:rPr>
          <w:noProof/>
          <w:color w:val="7030A0"/>
          <w:sz w:val="20"/>
          <w:szCs w:val="20"/>
        </w:rPr>
        <w:t>кубиками Зайцева;</w:t>
      </w:r>
    </w:p>
    <w:p w:rsidR="00893DFD" w:rsidRDefault="00893DFD" w:rsidP="00094A8E">
      <w:pPr>
        <w:pStyle w:val="a4"/>
        <w:rPr>
          <w:noProof/>
          <w:color w:val="7030A0"/>
          <w:sz w:val="20"/>
          <w:szCs w:val="20"/>
        </w:rPr>
      </w:pPr>
      <w:r w:rsidRPr="00893DFD">
        <w:rPr>
          <w:noProof/>
          <w:color w:val="7030A0"/>
          <w:sz w:val="20"/>
          <w:szCs w:val="20"/>
          <w:lang w:val="en-US"/>
        </w:rPr>
        <w:t>LEGO</w:t>
      </w:r>
      <w:r w:rsidRPr="00893DFD">
        <w:rPr>
          <w:noProof/>
          <w:color w:val="7030A0"/>
          <w:sz w:val="20"/>
          <w:szCs w:val="20"/>
        </w:rPr>
        <w:t>-конструкторами.</w:t>
      </w:r>
    </w:p>
    <w:p w:rsidR="00094A8E" w:rsidRPr="00893DFD" w:rsidRDefault="00094A8E" w:rsidP="00094A8E">
      <w:pPr>
        <w:pStyle w:val="a4"/>
        <w:rPr>
          <w:noProof/>
          <w:color w:val="7030A0"/>
          <w:sz w:val="20"/>
          <w:szCs w:val="20"/>
        </w:rPr>
      </w:pPr>
    </w:p>
    <w:p w:rsidR="00094A8E" w:rsidRDefault="00094A8E" w:rsidP="00094A8E">
      <w:pPr>
        <w:rPr>
          <w:rFonts w:ascii="Times New Roman" w:eastAsia="Calibri" w:hAnsi="Times New Roman" w:cs="Times New Roman"/>
          <w:noProof/>
          <w:color w:val="0070C0"/>
          <w:sz w:val="20"/>
          <w:szCs w:val="20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430530</wp:posOffset>
            </wp:positionV>
            <wp:extent cx="1285200" cy="964800"/>
            <wp:effectExtent l="0" t="0" r="0" b="6985"/>
            <wp:wrapSquare wrapText="bothSides"/>
            <wp:docPr id="3" name="Picture 8" descr="DSCN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DSCN094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>В закладі с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>творені</w:t>
      </w:r>
      <w:r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 xml:space="preserve"> міні-бібліотеки 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 xml:space="preserve">для впровадження інноваційної технології </w:t>
      </w:r>
      <w:r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 xml:space="preserve">          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  <w:lang w:val="en-US"/>
        </w:rPr>
        <w:t>book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>-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  <w:lang w:val="en-US"/>
        </w:rPr>
        <w:t>cross</w:t>
      </w:r>
      <w:r w:rsidRPr="00094A8E">
        <w:rPr>
          <w:rFonts w:ascii="Times New Roman" w:eastAsia="Calibri" w:hAnsi="Times New Roman" w:cs="Times New Roman"/>
          <w:noProof/>
          <w:color w:val="0070C0"/>
          <w:sz w:val="20"/>
          <w:szCs w:val="20"/>
        </w:rPr>
        <w:t>.</w:t>
      </w:r>
    </w:p>
    <w:p w:rsidR="008F256E" w:rsidRDefault="008F256E" w:rsidP="00D70C51">
      <w:pPr>
        <w:spacing w:before="100" w:beforeAutospacing="1" w:after="100" w:afterAutospacing="1" w:line="240" w:lineRule="auto"/>
        <w:contextualSpacing/>
        <w:outlineLvl w:val="3"/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</w:pPr>
      <w:r w:rsidRPr="00D70C51">
        <w:rPr>
          <w:rFonts w:ascii="Times New Roman" w:hAnsi="Times New Roman" w:cs="Times New Roman"/>
          <w:color w:val="FF0000"/>
          <w:sz w:val="20"/>
          <w:szCs w:val="20"/>
        </w:rPr>
        <w:t xml:space="preserve">Активно впроваджуються елементи  інноваційних педагогічних технологій: </w:t>
      </w:r>
      <w:r w:rsidR="00D70C51"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  <w:t>д</w:t>
      </w:r>
      <w:r w:rsidRPr="008F256E"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  <w:t xml:space="preserve">анська методика «Звільнитись від </w:t>
      </w:r>
    </w:p>
    <w:p w:rsidR="00D70C51" w:rsidRDefault="00D70C51" w:rsidP="00D70C51">
      <w:pPr>
        <w:spacing w:before="100" w:beforeAutospacing="1" w:after="100" w:afterAutospacing="1" w:line="240" w:lineRule="auto"/>
        <w:contextualSpacing/>
        <w:outlineLvl w:val="3"/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</w:pPr>
      <w:r>
        <w:rPr>
          <w:noProof/>
          <w:lang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3281</wp:posOffset>
            </wp:positionV>
            <wp:extent cx="1292400" cy="968400"/>
            <wp:effectExtent l="0" t="0" r="3175" b="3175"/>
            <wp:wrapSquare wrapText="bothSides"/>
            <wp:docPr id="5123" name="Picture 3" descr="E:\Фото ДНЗ\UjxQFEH6R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E:\Фото ДНЗ\UjxQFEH6RcQ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  <w:t xml:space="preserve"> </w:t>
      </w:r>
      <w:r w:rsidR="008F256E" w:rsidRPr="008F256E"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  <w:t>цькування» («Дитячий  садок без насилля») як засіб со</w:t>
      </w:r>
      <w:r>
        <w:rPr>
          <w:rFonts w:ascii="Times New Roman" w:hAnsi="Times New Roman"/>
          <w:bCs/>
          <w:iCs/>
          <w:color w:val="00B050"/>
          <w:sz w:val="20"/>
          <w:szCs w:val="20"/>
          <w:shd w:val="clear" w:color="auto" w:fill="FFFFFF"/>
        </w:rPr>
        <w:t xml:space="preserve">ціальної адаптації дошкільників та </w:t>
      </w:r>
    </w:p>
    <w:p w:rsidR="008F256E" w:rsidRPr="008F256E" w:rsidRDefault="00D70C51" w:rsidP="00D70C51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Calibri" w:hAnsi="Times New Roman" w:cs="Times New Roman"/>
          <w:i/>
          <w:iCs/>
          <w:noProof/>
          <w:color w:val="00B0F0"/>
          <w:sz w:val="20"/>
          <w:szCs w:val="20"/>
        </w:rPr>
      </w:pPr>
      <w:r w:rsidRPr="00D70C51">
        <w:rPr>
          <w:rFonts w:ascii="Times New Roman" w:hAnsi="Times New Roman"/>
          <w:bCs/>
          <w:iCs/>
          <w:color w:val="00B0F0"/>
          <w:sz w:val="20"/>
          <w:szCs w:val="20"/>
          <w:shd w:val="clear" w:color="auto" w:fill="FFFFFF"/>
        </w:rPr>
        <w:t>методика  «</w:t>
      </w:r>
      <w:r w:rsidRPr="00D70C51">
        <w:rPr>
          <w:rFonts w:ascii="Times New Roman" w:hAnsi="Times New Roman"/>
          <w:bCs/>
          <w:iCs/>
          <w:color w:val="00B0F0"/>
          <w:sz w:val="20"/>
          <w:szCs w:val="20"/>
          <w:shd w:val="clear" w:color="auto" w:fill="FFFFFF"/>
          <w:lang w:val="en-US"/>
        </w:rPr>
        <w:t>Persona</w:t>
      </w:r>
      <w:r w:rsidRPr="00D70C51">
        <w:rPr>
          <w:rFonts w:ascii="Times New Roman" w:hAnsi="Times New Roman"/>
          <w:bCs/>
          <w:iCs/>
          <w:color w:val="00B0F0"/>
          <w:sz w:val="20"/>
          <w:szCs w:val="20"/>
          <w:shd w:val="clear" w:color="auto" w:fill="FFFFFF"/>
        </w:rPr>
        <w:t xml:space="preserve"> </w:t>
      </w:r>
      <w:r w:rsidRPr="00D70C51">
        <w:rPr>
          <w:rFonts w:ascii="Times New Roman" w:hAnsi="Times New Roman"/>
          <w:bCs/>
          <w:iCs/>
          <w:color w:val="00B0F0"/>
          <w:sz w:val="20"/>
          <w:szCs w:val="20"/>
          <w:shd w:val="clear" w:color="auto" w:fill="FFFFFF"/>
          <w:lang w:val="en-US"/>
        </w:rPr>
        <w:t>dolls</w:t>
      </w:r>
      <w:r w:rsidRPr="00D70C51">
        <w:rPr>
          <w:rFonts w:ascii="Times New Roman" w:hAnsi="Times New Roman"/>
          <w:bCs/>
          <w:iCs/>
          <w:color w:val="00B0F0"/>
          <w:sz w:val="20"/>
          <w:szCs w:val="20"/>
          <w:shd w:val="clear" w:color="auto" w:fill="FFFFFF"/>
        </w:rPr>
        <w:t>»  (Лялька як персона)</w:t>
      </w:r>
    </w:p>
    <w:p w:rsidR="00BF6E0B" w:rsidRPr="00873977" w:rsidRDefault="00D70C51" w:rsidP="00873977">
      <w:pPr>
        <w:jc w:val="center"/>
        <w:rPr>
          <w:rFonts w:ascii="Times New Roman" w:hAnsi="Times New Roman" w:cs="Times New Roman"/>
          <w:color w:val="70AD47" w:themeColor="accent6"/>
        </w:rPr>
      </w:pPr>
      <w:r w:rsidRPr="00D70C51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72576" behindDoc="1" locked="0" layoutInCell="1" allowOverlap="1" wp14:anchorId="17277598" wp14:editId="5FD7165E">
            <wp:simplePos x="0" y="0"/>
            <wp:positionH relativeFrom="column">
              <wp:posOffset>9525</wp:posOffset>
            </wp:positionH>
            <wp:positionV relativeFrom="paragraph">
              <wp:posOffset>267970</wp:posOffset>
            </wp:positionV>
            <wp:extent cx="1366520" cy="923925"/>
            <wp:effectExtent l="0" t="0" r="5080" b="9525"/>
            <wp:wrapTight wrapText="bothSides">
              <wp:wrapPolygon edited="0">
                <wp:start x="0" y="0"/>
                <wp:lineTo x="0" y="21377"/>
                <wp:lineTo x="21379" y="21377"/>
                <wp:lineTo x="21379" y="0"/>
                <wp:lineTo x="0" y="0"/>
              </wp:wrapPolygon>
            </wp:wrapTight>
            <wp:docPr id="18" name="Picture 7" descr="C:\Users\Admin\Desktop\Фото для Оксани Володимирівної\Галина П\Сканировать70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C:\Users\Admin\Desktop\Фото для Оксани Володимирівної\Галина П\Сканировать7000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C51">
        <w:rPr>
          <w:rFonts w:ascii="Times New Roman" w:eastAsiaTheme="minorEastAsia" w:hAnsi="Times New Roman" w:cs="Times New Roman"/>
          <w:noProof/>
          <w:color w:val="C00000"/>
          <w:kern w:val="24"/>
        </w:rPr>
        <w:t>Інвестиції в</w:t>
      </w:r>
      <w:r>
        <w:rPr>
          <w:rFonts w:ascii="Times New Roman" w:eastAsiaTheme="minorEastAsia" w:hAnsi="Times New Roman" w:cs="Times New Roman"/>
          <w:noProof/>
          <w:color w:val="C00000"/>
          <w:kern w:val="24"/>
        </w:rPr>
        <w:t xml:space="preserve"> </w:t>
      </w:r>
      <w:r w:rsidRPr="00D70C51">
        <w:rPr>
          <w:rFonts w:ascii="Times New Roman" w:eastAsiaTheme="minorEastAsia" w:hAnsi="Times New Roman" w:cs="Times New Roman"/>
          <w:noProof/>
          <w:color w:val="C00000"/>
          <w:kern w:val="24"/>
        </w:rPr>
        <w:t>сьогоднішнього  малюка – це внесок не лише в його особисте майбутнє,  а</w:t>
      </w:r>
      <w:r w:rsidR="00873977">
        <w:rPr>
          <w:rFonts w:ascii="Times New Roman" w:eastAsiaTheme="minorEastAsia" w:hAnsi="Times New Roman" w:cs="Times New Roman"/>
          <w:noProof/>
          <w:color w:val="C00000"/>
          <w:kern w:val="24"/>
        </w:rPr>
        <w:t xml:space="preserve"> й у благополуччя всієї  краї</w:t>
      </w:r>
      <w:bookmarkStart w:id="0" w:name="_GoBack"/>
      <w:bookmarkEnd w:id="0"/>
    </w:p>
    <w:sectPr w:rsidR="00BF6E0B" w:rsidRPr="00873977" w:rsidSect="0094686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9A" w:rsidRDefault="0089349A" w:rsidP="00086D62">
      <w:pPr>
        <w:spacing w:after="0" w:line="240" w:lineRule="auto"/>
      </w:pPr>
      <w:r>
        <w:separator/>
      </w:r>
    </w:p>
  </w:endnote>
  <w:endnote w:type="continuationSeparator" w:id="0">
    <w:p w:rsidR="0089349A" w:rsidRDefault="0089349A" w:rsidP="0008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9A" w:rsidRDefault="0089349A" w:rsidP="00086D62">
      <w:pPr>
        <w:spacing w:after="0" w:line="240" w:lineRule="auto"/>
      </w:pPr>
      <w:r>
        <w:separator/>
      </w:r>
    </w:p>
  </w:footnote>
  <w:footnote w:type="continuationSeparator" w:id="0">
    <w:p w:rsidR="0089349A" w:rsidRDefault="0089349A" w:rsidP="0008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3F3"/>
    <w:multiLevelType w:val="hybridMultilevel"/>
    <w:tmpl w:val="E8EC58B4"/>
    <w:lvl w:ilvl="0" w:tplc="81E22A7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721D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E007C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1A460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DA1C1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EC2C3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DA86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6546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1E5B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DA65274"/>
    <w:multiLevelType w:val="hybridMultilevel"/>
    <w:tmpl w:val="C9EE3A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C2A"/>
    <w:multiLevelType w:val="hybridMultilevel"/>
    <w:tmpl w:val="AD82E0CA"/>
    <w:lvl w:ilvl="0" w:tplc="28B4C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AC3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45B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6B3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0A3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C30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6D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1CB3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E6C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923BB"/>
    <w:multiLevelType w:val="hybridMultilevel"/>
    <w:tmpl w:val="F60CF2F2"/>
    <w:lvl w:ilvl="0" w:tplc="F4F869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AEB0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9851A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3C838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C46A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FAF5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E94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CC2D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BAA4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2E37EE2"/>
    <w:multiLevelType w:val="hybridMultilevel"/>
    <w:tmpl w:val="FB2C5946"/>
    <w:lvl w:ilvl="0" w:tplc="D55E3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62"/>
    <w:rsid w:val="00075926"/>
    <w:rsid w:val="00086D62"/>
    <w:rsid w:val="00094A8E"/>
    <w:rsid w:val="00141601"/>
    <w:rsid w:val="003304F9"/>
    <w:rsid w:val="004B07AE"/>
    <w:rsid w:val="00641ABD"/>
    <w:rsid w:val="00771CD1"/>
    <w:rsid w:val="007F26A9"/>
    <w:rsid w:val="00873977"/>
    <w:rsid w:val="0089349A"/>
    <w:rsid w:val="00893DFD"/>
    <w:rsid w:val="008F256E"/>
    <w:rsid w:val="00946862"/>
    <w:rsid w:val="009720F3"/>
    <w:rsid w:val="00AE7B22"/>
    <w:rsid w:val="00BE5974"/>
    <w:rsid w:val="00BF6E0B"/>
    <w:rsid w:val="00C462DF"/>
    <w:rsid w:val="00CE5814"/>
    <w:rsid w:val="00D70C51"/>
    <w:rsid w:val="00E405FD"/>
    <w:rsid w:val="00F7277C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2C2A"/>
  <w15:chartTrackingRefBased/>
  <w15:docId w15:val="{B4589B07-6F24-4166-8367-60CD2D80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72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14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55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94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8822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885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794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512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690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976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753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030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EB18-6108-4B11-B356-EB0727CF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2021-11-08T10:58:00Z</dcterms:created>
  <dcterms:modified xsi:type="dcterms:W3CDTF">2021-11-08T10:58:00Z</dcterms:modified>
</cp:coreProperties>
</file>